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shd w:fill="auto" w:val="clear"/>
          <w:rtl w:val="0"/>
        </w:rPr>
        <w:t xml:space="preserve">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auto" w:val="clear"/>
          <w:rtl w:val="0"/>
        </w:rPr>
        <w:br w:type="textWrapping"/>
        <w:t xml:space="preserve">Obowiązujący w roku szkolnym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0" w:line="240" w:lineRule="auto"/>
        <w:jc w:val="center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auto" w:val="clear"/>
          <w:rtl w:val="0"/>
        </w:rPr>
        <w:t xml:space="preserve">II Liceum Ogólnokształcące </w:t>
        <w:br w:type="textWrapping"/>
        <w:t xml:space="preserve">Zespołu Szkół Ogólnokształcąco -Technicznych</w:t>
        <w:br w:type="textWrapping"/>
        <w:t xml:space="preserve"> w Lublińcu</w:t>
      </w:r>
      <w:r w:rsidDel="00000000" w:rsidR="00000000" w:rsidRPr="00000000">
        <w:rPr>
          <w:rFonts w:ascii="Arial" w:cs="Arial" w:eastAsia="Arial" w:hAnsi="Arial"/>
          <w:b w:val="1"/>
          <w:bCs w:val="1"/>
          <w:shd w:fill="auto" w:val="clear"/>
          <w:rtl w:val="0"/>
        </w:rPr>
        <w:t xml:space="preserve"> 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auto" w:val="clear"/>
          <w:rtl w:val="0"/>
        </w:rPr>
        <w:t xml:space="preserve">Klasa I LO</w:t>
      </w:r>
      <w:r w:rsidDel="00000000" w:rsidR="00000000" w:rsidRPr="00000000">
        <w:rPr>
          <w:rtl w:val="0"/>
        </w:rPr>
      </w:r>
    </w:p>
    <w:tbl>
      <w:tblPr>
        <w:tblStyle w:val="Table1"/>
        <w:tblW w:w="10605.0" w:type="dxa"/>
        <w:jc w:val="left"/>
        <w:tblInd w:w="-676.0" w:type="dxa"/>
        <w:tblLayout w:type="fixed"/>
        <w:tblLook w:val="0000"/>
      </w:tblPr>
      <w:tblGrid>
        <w:gridCol w:w="2550"/>
        <w:gridCol w:w="6000"/>
        <w:gridCol w:w="2055"/>
        <w:tblGridChange w:id="0">
          <w:tblGrid>
            <w:gridCol w:w="2550"/>
            <w:gridCol w:w="6000"/>
            <w:gridCol w:w="2055"/>
          </w:tblGrid>
        </w:tblGridChange>
      </w:tblGrid>
      <w:tr>
        <w:trPr>
          <w:cantSplit w:val="0"/>
          <w:trHeight w:val="594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04">
            <w:pPr>
              <w:spacing w:after="0" w:before="0" w:line="240" w:lineRule="auto"/>
              <w:jc w:val="center"/>
              <w:rPr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05">
            <w:pPr>
              <w:spacing w:after="0" w:before="0" w:line="240" w:lineRule="auto"/>
              <w:jc w:val="center"/>
              <w:rPr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Wydawnictwo, tytuł i autor podręcznika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center"/>
              <w:rPr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Nr dopuszczenia podręcznika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„NOWE Ponad słowami”, Nowa Era, Małgorzata Chmiel, Anna Cisowska, Joanna Kościerzyńska, Aleksandra Wróblewska, kl. 1, cz. 1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“NOWE Ponad słowami”, Nowa Era, Małgorzata Chmiel, Anna Cisowska, Joanna Kościerzyńska, Helena Kusy, Anna Równy, Aleksandra Wróblewska, kl. 1, cz. 2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1014/1/2024/z1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1014/2/2024/z1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angielski**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Express Publishing  4Minds B1    Jenny Dooley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1214/2/2024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niemiecki**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Mega! 1. Język niemiecki dla liceów i techników, autor Brass Claudia, Gluck Dagmar, Klett Polska, Mega! 1  Podręcznik i  Zeszyt ćwiczeń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1174/1/2023</w:t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francuski **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INSPIRE JEUNES 1. Podręcznik dla szkół ponadpodstawowych. III.2.0.; wydawnictwo: Hachette FLE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KSIĄŻKA I ĆWICZENIA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1182/1/2023 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rosyjski*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WSiP, Olga Tatarchyk, Nowyj Kak Raz 1. Podręcznik dla liceum i technikum. Zakres podstawowy.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1134/1/2022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Filozofia ***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Monika Bokiniec, Sylwester Ziejka, Spotkania z filozofią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Era. Podręcznik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nie jest obowiązkowy - tylko dla chętnych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144/2019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Era.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Pawlak Marcin, Szweda Adam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 Poznać przeszłość 1. Podręcznik do historii dla liceum ogólnokształcącego i technikum. Zakres podstawowy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1150/1/2022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Biznes i zarządzanie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Krok w Biznes i Zarządzanie cz.1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Z. Makieła, T. Rachwał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do liceum ogólnokształcącego i technikum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wyd. Nowa Era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MEiN: 1193/1/2023</w:t>
            </w:r>
          </w:p>
        </w:tc>
      </w:tr>
      <w:tr>
        <w:trPr>
          <w:cantSplit w:val="0"/>
          <w:trHeight w:val="783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Era, NOWE Oblicza geografii część 1. Edycja 2024.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Roman Malarz, Marek Więckowski, Paweł Kroh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- liceum - technikum. Zakres rozszerzony.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1216/1/2024 </w:t>
            </w:r>
          </w:p>
        </w:tc>
      </w:tr>
      <w:tr>
        <w:trPr>
          <w:cantSplit w:val="0"/>
          <w:trHeight w:val="769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 ,   Biologia na czasie 1  , Edycja 2024, Zakres podstawowy  Anna Helmin, Jolanta Holeczek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1221/1/2024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6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Chemia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jest chemia 1. Chemia ogólna i nieorganiczna. Podręcznik dla liceum ogólnokształcącego i technikum. Zakres podstawowy.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Romuald Hassa, Aleksandra Mrzigod, Janusz Mrzigod. edycja 2024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1222/1/2024</w:t>
            </w:r>
          </w:p>
        </w:tc>
      </w:tr>
      <w:tr>
        <w:trPr>
          <w:cantSplit w:val="0"/>
          <w:trHeight w:val="739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 Odkryć fizykę 1 Podręcznik do fizyki dla liceum ogólnokształcącego i technikum zakres podstawowy; Autorzy: Marcin Braun, Weronika Śliwa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1001/1/2019</w:t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Era: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MATeMAtyka 1. Edycja 2024. Nowość. Podręcznik dla liceum ogólnokształcącego i technikum. Zakres podstawowy.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W. Babiański, L. Chańko, J. Janowicz, D. Ponczek, E. Szmytkiewicz, K. Wej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971/1/2024/z1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zdrowotna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—------------------------------------------------------------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dla bezpieczeństwa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Żyję i działam bezpiecznie. Podręcznik do edukacji dla bezpieczeństwa dla liceum i technikum. Podręcznik oraz Zeszyt ćwiczeń. </w:t>
              <w:tab/>
              <w:t xml:space="preserve">Autorzy: Jarosław Słoma, Wydawnictwo: Nowa Era, Zakres podstawowy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1189/2023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Etyka. Podręcznik dla szkół ponadpodstawowych. </w:t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P. Kołodziński, J. Kapiszewski -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nie jest obowiązkowy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1045/2019</w:t>
            </w:r>
          </w:p>
        </w:tc>
      </w:tr>
    </w:tbl>
    <w:p w:rsidR="00000000" w:rsidDel="00000000" w:rsidP="00000000" w:rsidRDefault="00000000" w:rsidRPr="00000000" w14:paraId="00000053">
      <w:pPr>
        <w:spacing w:after="0" w:before="0" w:line="240" w:lineRule="auto"/>
        <w:rPr>
          <w:shd w:fill="auto" w:val="clear"/>
        </w:rPr>
      </w:pPr>
      <w:r w:rsidDel="00000000" w:rsidR="00000000" w:rsidRPr="00000000">
        <w:rPr>
          <w:b w:val="1"/>
          <w:bCs w:val="1"/>
          <w:sz w:val="20"/>
          <w:szCs w:val="20"/>
          <w:shd w:fill="auto" w:val="clear"/>
          <w:rtl w:val="0"/>
        </w:rPr>
        <w:t xml:space="preserve"> * jeśli utworzy się grupa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before="0" w:line="240" w:lineRule="auto"/>
        <w:rPr>
          <w:shd w:fill="auto" w:val="clear"/>
        </w:rPr>
      </w:pPr>
      <w:r w:rsidDel="00000000" w:rsidR="00000000" w:rsidRPr="00000000">
        <w:rPr>
          <w:b w:val="1"/>
          <w:bCs w:val="1"/>
          <w:sz w:val="20"/>
          <w:szCs w:val="20"/>
          <w:shd w:fill="auto" w:val="clear"/>
          <w:rtl w:val="0"/>
        </w:rPr>
        <w:t xml:space="preserve">** proszę nie kupować podręczników do języków obcych przed ustaleniem poziomu grupy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before="0" w:line="240" w:lineRule="auto"/>
        <w:rPr>
          <w:shd w:fill="auto" w:val="clear"/>
        </w:rPr>
      </w:pPr>
      <w:r w:rsidDel="00000000" w:rsidR="00000000" w:rsidRPr="00000000">
        <w:rPr>
          <w:b w:val="1"/>
          <w:bCs w:val="1"/>
          <w:sz w:val="20"/>
          <w:szCs w:val="20"/>
          <w:shd w:fill="auto" w:val="clear"/>
          <w:rtl w:val="0"/>
        </w:rPr>
        <w:t xml:space="preserve">*** tak jak dotychczas było, nie trzeba kupować podręcznika z filozofii, religii i etyki (jedynie zeszyt)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before="0" w:line="240" w:lineRule="auto"/>
        <w:rPr>
          <w:shd w:fill="auto" w:val="clear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426" w:left="1417" w:right="99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NTREpuqwfX/KCd6ilKssMsRV2A==">CgMxLjA4AHIhMXZyREdjZENwbHhRaTYwODRWOW1OZi00Z3hsVlJYMXNT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