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0" w:line="240" w:lineRule="auto"/>
        <w:jc w:val="center"/>
        <w:rPr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shd w:fill="auto" w:val="clear"/>
          <w:rtl w:val="0"/>
        </w:rPr>
        <w:t xml:space="preserve">SZKOLNY ZESTAW PODRĘCZNIKÓW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0" w:line="240" w:lineRule="auto"/>
        <w:jc w:val="center"/>
        <w:rPr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shd w:fill="auto" w:val="clear"/>
          <w:rtl w:val="0"/>
        </w:rPr>
        <w:br w:type="textWrapping"/>
        <w:t xml:space="preserve">Obowiązujący w roku szkolnym 2026/2027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0" w:line="240" w:lineRule="auto"/>
        <w:jc w:val="center"/>
        <w:rPr>
          <w:b w:val="1"/>
          <w:bCs w:val="1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shd w:fill="auto" w:val="clear"/>
          <w:rtl w:val="0"/>
        </w:rPr>
        <w:t xml:space="preserve">Technikum Nr 2 </w:t>
        <w:br w:type="textWrapping"/>
        <w:t xml:space="preserve">Zespołu Szkół Ogólnokształcąco -Technicznych</w:t>
        <w:br w:type="textWrapping"/>
        <w:t xml:space="preserve"> w Lublińcu</w:t>
      </w:r>
      <w:r w:rsidDel="00000000" w:rsidR="00000000" w:rsidRPr="00000000">
        <w:rPr>
          <w:rFonts w:ascii="Arial" w:cs="Arial" w:eastAsia="Arial" w:hAnsi="Arial"/>
          <w:b w:val="1"/>
          <w:bCs w:val="1"/>
          <w:shd w:fill="auto" w:val="clear"/>
          <w:rtl w:val="0"/>
        </w:rPr>
        <w:t xml:space="preserve"> </w:t>
        <w:br w:type="textWrapping"/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shd w:fill="auto" w:val="clear"/>
          <w:rtl w:val="0"/>
        </w:rPr>
        <w:t xml:space="preserve">Klasa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shd w:fill="auto" w:val="clear"/>
          <w:rtl w:val="0"/>
        </w:rPr>
        <w:t xml:space="preserve">V THA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shd w:fill="auto" w:val="clear"/>
          <w:rtl w:val="0"/>
        </w:rPr>
        <w:t xml:space="preserve"> - technik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shd w:fill="auto" w:val="clear"/>
          <w:rtl w:val="0"/>
        </w:rPr>
        <w:t xml:space="preserve"> architektury krajobrazu</w:t>
      </w:r>
      <w:r w:rsidDel="00000000" w:rsidR="00000000" w:rsidRPr="00000000">
        <w:rPr>
          <w:rtl w:val="0"/>
        </w:rPr>
      </w:r>
    </w:p>
    <w:tbl>
      <w:tblPr>
        <w:tblStyle w:val="Table1"/>
        <w:tblW w:w="9480.0" w:type="dxa"/>
        <w:jc w:val="left"/>
        <w:tblInd w:w="-105.0" w:type="dxa"/>
        <w:tblLayout w:type="fixed"/>
        <w:tblLook w:val="0000"/>
      </w:tblPr>
      <w:tblGrid>
        <w:gridCol w:w="2114"/>
        <w:gridCol w:w="5670"/>
        <w:gridCol w:w="1696"/>
        <w:tblGridChange w:id="0">
          <w:tblGrid>
            <w:gridCol w:w="2114"/>
            <w:gridCol w:w="5670"/>
            <w:gridCol w:w="1696"/>
          </w:tblGrid>
        </w:tblGridChange>
      </w:tblGrid>
      <w:tr>
        <w:trPr>
          <w:cantSplit w:val="0"/>
          <w:trHeight w:val="24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4">
            <w:pPr>
              <w:spacing w:after="0" w:before="0" w:line="240" w:lineRule="auto"/>
              <w:jc w:val="center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shd w:fill="auto" w:val="clear"/>
                <w:rtl w:val="0"/>
              </w:rPr>
              <w:t xml:space="preserve">Przedmiot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5">
            <w:pPr>
              <w:spacing w:after="0" w:before="0" w:line="240" w:lineRule="auto"/>
              <w:jc w:val="center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shd w:fill="auto" w:val="clear"/>
                <w:rtl w:val="0"/>
              </w:rPr>
              <w:t xml:space="preserve">Wydawnictwo, tytuł i autor podręcznika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6">
            <w:pPr>
              <w:spacing w:after="0" w:before="0" w:line="240" w:lineRule="auto"/>
              <w:jc w:val="center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shd w:fill="auto" w:val="clear"/>
                <w:rtl w:val="0"/>
              </w:rPr>
              <w:t xml:space="preserve">Nr dopusz. podr.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7">
            <w:pPr>
              <w:spacing w:after="0" w:before="0" w:line="240" w:lineRule="auto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Język polski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8">
            <w:pPr>
              <w:spacing w:after="0" w:before="0" w:line="240" w:lineRule="auto"/>
              <w:ind w:left="0" w:firstLine="0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“Ponad słowami”, Nowa Era, Joanna Kościerzyńska, Aleksandra Wróblewska, Małgorzata Matecka, Anna Cisowska, Joanna Baczyńska-Wybrańska, Joanna Ginter, kl. 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9">
            <w:pPr>
              <w:spacing w:after="0" w:before="0" w:line="240" w:lineRule="auto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1014/7/2022</w:t>
            </w:r>
          </w:p>
        </w:tc>
      </w:tr>
      <w:tr>
        <w:trPr>
          <w:cantSplit w:val="0"/>
          <w:trHeight w:val="2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A">
            <w:pPr>
              <w:spacing w:after="0" w:before="0" w:line="240" w:lineRule="auto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Język angielski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B">
            <w:pPr>
              <w:spacing w:after="0" w:before="0" w:line="288" w:lineRule="auto"/>
              <w:ind w:left="0" w:firstLine="0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 Macmillan Repetytorium. Podręcznik do szkół ponadpodstawowych</w:t>
            </w:r>
          </w:p>
          <w:p w:rsidR="00000000" w:rsidDel="00000000" w:rsidP="00000000" w:rsidRDefault="00000000" w:rsidRPr="00000000" w14:paraId="0000000C">
            <w:pPr>
              <w:spacing w:after="0" w:before="0" w:line="240" w:lineRule="auto"/>
              <w:ind w:left="0" w:firstLine="0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(poziom podstawowy i rozszerzony)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D">
            <w:pPr>
              <w:spacing w:after="0" w:before="0" w:line="240" w:lineRule="auto"/>
              <w:ind w:left="0" w:firstLine="0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1139/2022</w:t>
            </w:r>
          </w:p>
        </w:tc>
      </w:tr>
      <w:tr>
        <w:trPr>
          <w:cantSplit w:val="0"/>
          <w:trHeight w:val="2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E">
            <w:pPr>
              <w:spacing w:after="0" w:before="0" w:line="240" w:lineRule="auto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Język niemiecki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F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Klett, Komplett plus 4, G. Montali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0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941/4/2021 </w:t>
            </w:r>
          </w:p>
        </w:tc>
      </w:tr>
      <w:tr>
        <w:trPr>
          <w:cantSplit w:val="0"/>
          <w:trHeight w:val="2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1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Język francuski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2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Inspire Jeune 3 , wyd.,Hachette, Autor: Fabienne Gallon, Emilie Mathieu-Benoît, Jean-Thierry Le Bougnec, Marie-José Lopes TYLKO ĆWICZENIA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3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1182/3/2025 </w:t>
            </w:r>
          </w:p>
        </w:tc>
      </w:tr>
      <w:tr>
        <w:trPr>
          <w:cantSplit w:val="0"/>
          <w:trHeight w:val="2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4">
            <w:pPr>
              <w:spacing w:after="0" w:before="0" w:line="240" w:lineRule="auto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Język rosyjski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5">
            <w:pPr>
              <w:spacing w:after="0" w:before="0" w:line="240" w:lineRule="auto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WSiP, Olga Tatarchyk, Kak raz 4. Język rosyjski dla liceum i technikum.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6">
            <w:pPr>
              <w:spacing w:after="0" w:before="0" w:line="240" w:lineRule="auto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966/4/2022</w:t>
            </w:r>
          </w:p>
        </w:tc>
      </w:tr>
      <w:tr>
        <w:trPr>
          <w:cantSplit w:val="0"/>
          <w:trHeight w:val="2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7">
            <w:pPr>
              <w:spacing w:after="0" w:before="0" w:line="240" w:lineRule="auto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Historia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8">
            <w:pPr>
              <w:spacing w:after="0" w:before="0" w:line="240" w:lineRule="auto"/>
              <w:ind w:left="0" w:firstLine="0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Nowa Era. Poznać przeszłość, cz. 4. Podręcznik do historii dla liceum ogólnokształcącego i technikum. Zakres podstawowy. Edycja 2025. Jarosław Kłaczkow, Stanisław Roszak.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9">
            <w:pPr>
              <w:spacing w:after="240" w:before="240" w:line="240" w:lineRule="auto"/>
              <w:ind w:left="0" w:firstLine="0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1150/4/2025</w:t>
            </w:r>
          </w:p>
        </w:tc>
      </w:tr>
      <w:tr>
        <w:trPr>
          <w:cantSplit w:val="0"/>
          <w:trHeight w:val="2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A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Biologia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B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Biologia na czasie 4 Podręcznik dla liceum ogólnokształcącego i technikum, zakres rozszerzony, Nowa Era</w:t>
            </w:r>
          </w:p>
          <w:p w:rsidR="00000000" w:rsidDel="00000000" w:rsidP="00000000" w:rsidRDefault="00000000" w:rsidRPr="00000000" w14:paraId="0000001C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Autorzy: </w:t>
              <w:tab/>
            </w:r>
          </w:p>
          <w:p w:rsidR="00000000" w:rsidDel="00000000" w:rsidP="00000000" w:rsidRDefault="00000000" w:rsidRPr="00000000" w14:paraId="0000001D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Franciszek Dubert,  Marek Jurgowiak, Władysław Zamachowski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E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1010/4/2022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2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0">
            <w:pPr>
              <w:spacing w:after="0" w:before="0" w:line="240" w:lineRule="auto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Matematyka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1">
            <w:pPr>
              <w:spacing w:after="0" w:before="0" w:line="240" w:lineRule="auto"/>
              <w:ind w:left="0" w:firstLine="0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Nowa Era.</w:t>
            </w:r>
          </w:p>
          <w:p w:rsidR="00000000" w:rsidDel="00000000" w:rsidP="00000000" w:rsidRDefault="00000000" w:rsidRPr="00000000" w14:paraId="00000022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hyperlink r:id="rId7">
              <w:r w:rsidDel="00000000" w:rsidR="00000000" w:rsidRPr="00000000">
                <w:rPr>
                  <w:sz w:val="20"/>
                  <w:szCs w:val="20"/>
                  <w:shd w:fill="auto" w:val="clear"/>
                  <w:rtl w:val="0"/>
                </w:rPr>
                <w:t xml:space="preserve">MATeMAtyka </w:t>
              </w:r>
            </w:hyperlink>
            <w:hyperlink r:id="rId8">
              <w:r w:rsidDel="00000000" w:rsidR="00000000" w:rsidRPr="00000000">
                <w:rPr>
                  <w:sz w:val="20"/>
                  <w:szCs w:val="20"/>
                  <w:rtl w:val="0"/>
                </w:rPr>
                <w:t xml:space="preserve">4</w:t>
              </w:r>
            </w:hyperlink>
            <w:hyperlink r:id="rId9">
              <w:r w:rsidDel="00000000" w:rsidR="00000000" w:rsidRPr="00000000">
                <w:rPr>
                  <w:sz w:val="20"/>
                  <w:szCs w:val="20"/>
                  <w:shd w:fill="auto" w:val="clear"/>
                  <w:rtl w:val="0"/>
                </w:rPr>
                <w:t xml:space="preserve"> Podręcznik dla liceum ogólnokształcącego</w:t>
                <w:br w:type="textWrapping"/>
                <w:t xml:space="preserve"> i technikum. Zakres podstawowy.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spacing w:after="0" w:before="0" w:line="240" w:lineRule="auto"/>
              <w:ind w:left="0" w:firstLine="0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Dla absolwentów szkół podstawowych.</w:t>
            </w:r>
          </w:p>
          <w:p w:rsidR="00000000" w:rsidDel="00000000" w:rsidP="00000000" w:rsidRDefault="00000000" w:rsidRPr="00000000" w14:paraId="00000024">
            <w:pPr>
              <w:spacing w:after="0" w:before="0" w:line="240" w:lineRule="auto"/>
              <w:ind w:left="0" w:firstLine="0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Autorzy: Wojciech Babiański, Lech Chańko, Joanna Czarnowska, Grzegorz Janocha, Jolanta Wesołowska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5">
            <w:pPr>
              <w:spacing w:after="0" w:before="0" w:line="240" w:lineRule="auto"/>
              <w:jc w:val="center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971/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/202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6">
            <w:pPr>
              <w:spacing w:after="0" w:before="0" w:line="240" w:lineRule="auto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Religia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7">
            <w:pPr>
              <w:spacing w:after="0" w:line="240" w:lineRule="auto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—---------------------------------------------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8">
            <w:pPr>
              <w:spacing w:after="0" w:before="0" w:line="240" w:lineRule="auto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9">
            <w:pPr>
              <w:spacing w:after="0" w:before="0" w:line="240" w:lineRule="auto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Zajęcia praktyczne - prace </w:t>
              <w:br w:type="textWrapping"/>
              <w:t xml:space="preserve">w architekturze krajobrazu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A">
            <w:pPr>
              <w:spacing w:after="0" w:before="0" w:line="240" w:lineRule="auto"/>
              <w:ind w:left="0" w:firstLine="0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—---------------------------------------------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B">
            <w:pPr>
              <w:spacing w:after="0" w:before="0" w:line="240" w:lineRule="auto"/>
              <w:ind w:left="0" w:firstLine="0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1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C">
            <w:pPr>
              <w:spacing w:after="0" w:before="0" w:line="240" w:lineRule="auto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Zajęcia praktyczne - projekty </w:t>
              <w:br w:type="textWrapping"/>
              <w:t xml:space="preserve">w architekturze krajobrazu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D">
            <w:pPr>
              <w:spacing w:after="0" w:line="240" w:lineRule="auto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—---------------------------------------------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E">
            <w:pPr>
              <w:spacing w:after="0" w:before="0" w:line="240" w:lineRule="auto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F">
            <w:pPr>
              <w:spacing w:after="0" w:before="0" w:line="240" w:lineRule="auto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Urządzanie i pielęgnacja obiektów arch.kraj.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0">
            <w:pPr>
              <w:spacing w:after="0" w:line="240" w:lineRule="auto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—---------------------------------------------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1">
            <w:pPr>
              <w:spacing w:after="0" w:before="0" w:line="240" w:lineRule="auto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2">
            <w:pPr>
              <w:spacing w:after="0" w:before="0" w:line="240" w:lineRule="auto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wychowanie fizyczne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3">
            <w:pPr>
              <w:spacing w:after="0" w:before="0" w:line="240" w:lineRule="auto"/>
              <w:ind w:left="0" w:firstLine="0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—---------------------------------------------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4">
            <w:pPr>
              <w:spacing w:after="0" w:before="0" w:line="240" w:lineRule="auto"/>
              <w:ind w:left="0" w:firstLine="0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5">
            <w:pPr>
              <w:spacing w:after="0" w:before="0" w:line="240" w:lineRule="auto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Ochrona i kształtowanie krajobrazu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6">
            <w:pPr>
              <w:spacing w:after="0" w:before="0" w:line="240" w:lineRule="auto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—---------------------------------------------</w:t>
            </w: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7">
            <w:pPr>
              <w:spacing w:after="0" w:before="0" w:line="240" w:lineRule="auto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spacing w:after="200" w:before="0" w:lineRule="auto"/>
        <w:rPr>
          <w:shd w:fill="auto" w:val="clear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09" w:top="1417" w:left="1417" w:right="1417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nowaera.pl/matematyka-2-podrecznik-do-matematyki-dla-liceum-ogolnoksztalcacego-i-technikum-zakres-podstawowy,sku-068122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nowaera.pl/matematyka-2-podrecznik-do-matematyki-dla-liceum-ogolnoksztalcacego-i-technikum-zakres-podstawowy,sku-068122" TargetMode="External"/><Relationship Id="rId8" Type="http://schemas.openxmlformats.org/officeDocument/2006/relationships/hyperlink" Target="https://www.nowaera.pl/matematyka-2-podrecznik-do-matematyki-dla-liceum-ogolnoksztalcacego-i-technikum-zakres-podstawowy,sku-0681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0ghY73aOPZd8/UjD5Ws24GRmcEg==">CgMxLjA4AHIhMXBOdDZST1VIVFhadU8yZVN0SnZ6NGFoRElYQl9aUlFB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